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A993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1227">
        <w:rPr>
          <w:rFonts w:ascii="Times New Roman" w:hAnsi="Times New Roman" w:cs="Times New Roman"/>
          <w:sz w:val="24"/>
          <w:szCs w:val="24"/>
          <w:u w:val="single"/>
        </w:rPr>
        <w:t>William TOMSON</w:t>
      </w:r>
      <w:r w:rsidRPr="0074122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4122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41227">
        <w:rPr>
          <w:rFonts w:ascii="Times New Roman" w:hAnsi="Times New Roman" w:cs="Times New Roman"/>
          <w:sz w:val="24"/>
          <w:szCs w:val="24"/>
        </w:rPr>
        <w:t>fl.1440)</w:t>
      </w:r>
    </w:p>
    <w:p w14:paraId="50446ED0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Patterdale, Westmoreland. Yeoman.</w:t>
      </w:r>
    </w:p>
    <w:p w14:paraId="6C5C1446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82C528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24F98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appears in the Plea Rolls.   </w:t>
      </w:r>
    </w:p>
    <w:p w14:paraId="21445FAD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7172139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627C72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4CFB1B" w14:textId="77777777" w:rsidR="00455F01" w:rsidRDefault="00455F01" w:rsidP="00455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2022</w:t>
      </w:r>
    </w:p>
    <w:p w14:paraId="61A76A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27F32" w14:textId="77777777" w:rsidR="00455F01" w:rsidRDefault="00455F01" w:rsidP="009139A6">
      <w:r>
        <w:separator/>
      </w:r>
    </w:p>
  </w:endnote>
  <w:endnote w:type="continuationSeparator" w:id="0">
    <w:p w14:paraId="5FEF3703" w14:textId="77777777" w:rsidR="00455F01" w:rsidRDefault="00455F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49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AA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EFC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E42CF" w14:textId="77777777" w:rsidR="00455F01" w:rsidRDefault="00455F01" w:rsidP="009139A6">
      <w:r>
        <w:separator/>
      </w:r>
    </w:p>
  </w:footnote>
  <w:footnote w:type="continuationSeparator" w:id="0">
    <w:p w14:paraId="4E4FC4FF" w14:textId="77777777" w:rsidR="00455F01" w:rsidRDefault="00455F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2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7A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52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01"/>
    <w:rsid w:val="000666E0"/>
    <w:rsid w:val="002510B7"/>
    <w:rsid w:val="00455F0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A1728"/>
  <w15:chartTrackingRefBased/>
  <w15:docId w15:val="{D87B4D96-2DBC-443D-94F9-F6549637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455F0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2022-01-26T18:43:00Z</dcterms:created>
  <dcterms:modified xsi:type="dcterms:W3CDTF">2022-01-26T18:44:00Z</dcterms:modified>
</cp:coreProperties>
</file>